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2" w:type="dxa"/>
        <w:tblInd w:w="360" w:type="dxa"/>
        <w:tblLook w:val="04A0" w:firstRow="1" w:lastRow="0" w:firstColumn="1" w:lastColumn="0" w:noHBand="0" w:noVBand="1"/>
      </w:tblPr>
      <w:tblGrid>
        <w:gridCol w:w="2725"/>
        <w:gridCol w:w="1276"/>
        <w:gridCol w:w="5811"/>
      </w:tblGrid>
      <w:tr w:rsidR="00197EDE" w:rsidRPr="00C25511" w14:paraId="4E0F3A0E" w14:textId="77777777" w:rsidTr="00197EDE">
        <w:trPr>
          <w:trHeight w:val="537"/>
        </w:trPr>
        <w:tc>
          <w:tcPr>
            <w:tcW w:w="2725" w:type="dxa"/>
            <w:vMerge w:val="restart"/>
          </w:tcPr>
          <w:p w14:paraId="4031E2DF" w14:textId="77777777" w:rsidR="00197EDE" w:rsidRDefault="00197EDE" w:rsidP="00C255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9564F" w14:textId="77777777" w:rsidR="00197EDE" w:rsidRDefault="00197EDE" w:rsidP="00C255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0F19D" w14:textId="77777777" w:rsidR="00197EDE" w:rsidRDefault="00197EDE" w:rsidP="00C25511">
            <w:pPr>
              <w:rPr>
                <w:rFonts w:ascii="Arial" w:hAnsi="Arial" w:cs="Arial"/>
                <w:sz w:val="20"/>
                <w:szCs w:val="20"/>
              </w:rPr>
            </w:pPr>
            <w:r w:rsidRPr="0004222A">
              <w:rPr>
                <w:rFonts w:ascii="Arial" w:hAnsi="Arial" w:cs="Arial"/>
                <w:b/>
                <w:sz w:val="20"/>
                <w:szCs w:val="20"/>
              </w:rPr>
              <w:t>Aktuel ejendom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AD1D080" w14:textId="77777777" w:rsidR="00197EDE" w:rsidRDefault="00197EDE" w:rsidP="00C2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8AEBE" w14:textId="77777777" w:rsidR="00197EDE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48C9C" w14:textId="77777777" w:rsidR="00197EDE" w:rsidRPr="0004222A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Matr.nr:</w:t>
            </w:r>
          </w:p>
        </w:tc>
        <w:tc>
          <w:tcPr>
            <w:tcW w:w="5811" w:type="dxa"/>
          </w:tcPr>
          <w:p w14:paraId="20E3117E" w14:textId="77777777" w:rsidR="00197EDE" w:rsidRDefault="00197EDE" w:rsidP="00712D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2D9ED" w14:textId="77777777" w:rsidR="00197EDE" w:rsidRPr="00E77B9A" w:rsidRDefault="00197EDE" w:rsidP="0052186B">
            <w:pPr>
              <w:ind w:firstLine="13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EDE" w:rsidRPr="00C25511" w14:paraId="3804E6FE" w14:textId="77777777" w:rsidTr="00197EDE">
        <w:tc>
          <w:tcPr>
            <w:tcW w:w="2725" w:type="dxa"/>
            <w:vMerge/>
          </w:tcPr>
          <w:p w14:paraId="39330693" w14:textId="77777777" w:rsidR="00197EDE" w:rsidRPr="00C25511" w:rsidRDefault="00197EDE" w:rsidP="00C255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006EC" w14:textId="77777777" w:rsidR="00197EDE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67D8D" w14:textId="77777777" w:rsidR="00197EDE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22A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EB60C4" w14:textId="77777777" w:rsidR="00197EDE" w:rsidRPr="00C25511" w:rsidRDefault="00197EDE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7EC112D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BBA3F" w14:textId="77777777" w:rsidR="00197EDE" w:rsidRPr="00E77B9A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EDE" w:rsidRPr="00C25511" w14:paraId="44D73921" w14:textId="77777777" w:rsidTr="00197EDE">
        <w:tc>
          <w:tcPr>
            <w:tcW w:w="2725" w:type="dxa"/>
          </w:tcPr>
          <w:p w14:paraId="2F1E6B87" w14:textId="77777777" w:rsidR="00197EDE" w:rsidRDefault="00197EDE" w:rsidP="00E93A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FD7EF" w14:textId="77777777" w:rsidR="00197EDE" w:rsidRDefault="00197EDE" w:rsidP="00E93A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Ejers navn, adresse, telefon og evt. e-mail:</w:t>
            </w:r>
          </w:p>
          <w:p w14:paraId="23DBC704" w14:textId="77777777" w:rsidR="00197EDE" w:rsidRPr="0004222A" w:rsidRDefault="00197EDE" w:rsidP="00E93A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14:paraId="416E9A1A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AB362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08B92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EDE" w:rsidRPr="00C25511" w14:paraId="63A0E464" w14:textId="77777777" w:rsidTr="00197EDE">
        <w:tc>
          <w:tcPr>
            <w:tcW w:w="2725" w:type="dxa"/>
          </w:tcPr>
          <w:p w14:paraId="0FB77FB5" w14:textId="77777777" w:rsidR="00197EDE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AF8A1" w14:textId="77777777" w:rsidR="00197EDE" w:rsidRDefault="00197EDE" w:rsidP="00197E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Evt. rådgiver</w:t>
            </w:r>
            <w:r w:rsidR="007663F3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>
              <w:rPr>
                <w:rFonts w:ascii="Arial" w:hAnsi="Arial" w:cs="Arial"/>
                <w:b/>
                <w:sz w:val="20"/>
                <w:szCs w:val="20"/>
              </w:rPr>
              <w:t>s navn, adresse, telefon, j. nr. og evt. e-mail:</w:t>
            </w:r>
          </w:p>
          <w:p w14:paraId="731102F7" w14:textId="77777777" w:rsidR="00197EDE" w:rsidRDefault="00197EDE" w:rsidP="00197E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14:paraId="6EABACB2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D2951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6DD9E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EDE" w:rsidRPr="00C25511" w14:paraId="7F8929C1" w14:textId="77777777" w:rsidTr="00197EDE">
        <w:trPr>
          <w:trHeight w:val="688"/>
        </w:trPr>
        <w:tc>
          <w:tcPr>
            <w:tcW w:w="2725" w:type="dxa"/>
          </w:tcPr>
          <w:p w14:paraId="2E66C30B" w14:textId="77777777" w:rsidR="00197EDE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555A5C" w14:textId="77777777" w:rsidR="00197EDE" w:rsidRDefault="00197EDE" w:rsidP="00D84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Byggearbejdet omfatter:</w:t>
            </w:r>
          </w:p>
        </w:tc>
        <w:tc>
          <w:tcPr>
            <w:tcW w:w="7087" w:type="dxa"/>
            <w:gridSpan w:val="2"/>
          </w:tcPr>
          <w:p w14:paraId="60783B56" w14:textId="77777777" w:rsidR="00197EDE" w:rsidRDefault="00197EDE" w:rsidP="00F20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13D74F" w14:textId="77777777" w:rsidR="00CD0362" w:rsidRDefault="00CD0362"/>
    <w:tbl>
      <w:tblPr>
        <w:tblStyle w:val="TableGrid"/>
        <w:tblW w:w="98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5670"/>
        <w:gridCol w:w="3543"/>
      </w:tblGrid>
      <w:tr w:rsidR="0008756A" w:rsidRPr="00C25511" w14:paraId="7B5E3D1D" w14:textId="77777777" w:rsidTr="00B855E1">
        <w:tc>
          <w:tcPr>
            <w:tcW w:w="599" w:type="dxa"/>
            <w:vAlign w:val="center"/>
          </w:tcPr>
          <w:p w14:paraId="3037D7D4" w14:textId="77777777" w:rsidR="0004222A" w:rsidRPr="00197EDE" w:rsidRDefault="0004222A" w:rsidP="00197ED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7EDE">
              <w:rPr>
                <w:rFonts w:ascii="Arial Narrow" w:hAnsi="Arial Narrow" w:cs="Arial"/>
                <w:b/>
                <w:sz w:val="24"/>
                <w:szCs w:val="24"/>
              </w:rPr>
              <w:t>Pkt.</w:t>
            </w:r>
          </w:p>
        </w:tc>
        <w:tc>
          <w:tcPr>
            <w:tcW w:w="5670" w:type="dxa"/>
          </w:tcPr>
          <w:p w14:paraId="695FA998" w14:textId="77777777" w:rsidR="00197EDE" w:rsidRDefault="00197EDE" w:rsidP="00712D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A144C" w14:textId="77777777" w:rsidR="00197EDE" w:rsidRDefault="0004222A" w:rsidP="00712D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7EDE">
              <w:rPr>
                <w:rFonts w:ascii="Arial" w:hAnsi="Arial" w:cs="Arial"/>
                <w:b/>
                <w:sz w:val="24"/>
                <w:szCs w:val="24"/>
              </w:rPr>
              <w:t>Spørgsmål</w:t>
            </w:r>
            <w:r w:rsidR="00197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7EDE" w:rsidRPr="00197E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5E9668D" w14:textId="77777777" w:rsidR="00197EDE" w:rsidRDefault="00197EDE" w:rsidP="00712D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FF8E0" w14:textId="77777777" w:rsidR="0004222A" w:rsidRDefault="0004222A" w:rsidP="00712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(Tekst i (</w:t>
            </w:r>
            <w:r w:rsidR="00197E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) refererer til </w:t>
            </w:r>
            <w:r w:rsidR="00712D1E">
              <w:rPr>
                <w:rFonts w:ascii="Arial" w:hAnsi="Arial" w:cs="Arial"/>
                <w:sz w:val="20"/>
                <w:szCs w:val="20"/>
              </w:rPr>
              <w:t>punkt</w:t>
            </w:r>
            <w:r>
              <w:rPr>
                <w:rFonts w:ascii="Arial" w:hAnsi="Arial" w:cs="Arial"/>
                <w:sz w:val="20"/>
                <w:szCs w:val="20"/>
              </w:rPr>
              <w:t xml:space="preserve"> i deklarationen.)</w:t>
            </w:r>
          </w:p>
          <w:p w14:paraId="3DCB986B" w14:textId="77777777" w:rsidR="00197EDE" w:rsidRPr="00C25511" w:rsidRDefault="00197EDE" w:rsidP="0071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6A3220E" w14:textId="77777777" w:rsidR="0004222A" w:rsidRPr="00197EDE" w:rsidRDefault="0004222A" w:rsidP="00AC661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7EDE">
              <w:rPr>
                <w:rFonts w:ascii="Arial" w:hAnsi="Arial" w:cs="Arial"/>
                <w:b/>
                <w:sz w:val="24"/>
                <w:szCs w:val="24"/>
              </w:rPr>
              <w:t>Svar</w:t>
            </w:r>
            <w:r w:rsidR="00197E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7EDE" w:rsidRPr="00197E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97BF1" w:rsidRPr="00C25511" w14:paraId="7A6B2506" w14:textId="77777777" w:rsidTr="00B855E1">
        <w:tc>
          <w:tcPr>
            <w:tcW w:w="599" w:type="dxa"/>
            <w:vAlign w:val="center"/>
          </w:tcPr>
          <w:p w14:paraId="695B6D0E" w14:textId="77777777" w:rsidR="00297BF1" w:rsidRDefault="0029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7373A519" w14:textId="77777777" w:rsidR="00197EDE" w:rsidRDefault="00197EDE" w:rsidP="00D84431"/>
          <w:p w14:paraId="3691A951" w14:textId="77777777" w:rsidR="00197EDE" w:rsidRDefault="00297BF1" w:rsidP="00D84431">
            <w:r w:rsidRPr="00197EDE">
              <w:rPr>
                <w:b/>
              </w:rPr>
              <w:t>Er den eksisterende bebyggelse eller dens anvendelse i strid me</w:t>
            </w:r>
            <w:r w:rsidR="00712D1E" w:rsidRPr="00197EDE">
              <w:rPr>
                <w:b/>
              </w:rPr>
              <w:t>d deklarationen fra før deklara</w:t>
            </w:r>
            <w:r w:rsidRPr="00197EDE">
              <w:rPr>
                <w:b/>
              </w:rPr>
              <w:t>tionens tinglysning?</w:t>
            </w:r>
            <w:r>
              <w:t xml:space="preserve"> </w:t>
            </w:r>
          </w:p>
          <w:p w14:paraId="0D195E5F" w14:textId="77777777" w:rsidR="00DD0573" w:rsidRDefault="00DD0573" w:rsidP="00D84431"/>
          <w:p w14:paraId="2146231A" w14:textId="77777777" w:rsidR="00297BF1" w:rsidRDefault="00297BF1" w:rsidP="00DD0573">
            <w:r>
              <w:t>I så fald skal tilladelse til- eller ombygni</w:t>
            </w:r>
            <w:r w:rsidR="00712D1E">
              <w:t>ng betinges af, at hele ejendom</w:t>
            </w:r>
            <w:r>
              <w:t>mens bebyggelse og benyttelse nu bringes i overensstemmelse med deklarationen. (pkt. 15)</w:t>
            </w:r>
          </w:p>
          <w:p w14:paraId="1ABD65F4" w14:textId="77777777" w:rsidR="00DD0573" w:rsidRPr="00C25511" w:rsidRDefault="00DD0573" w:rsidP="00DD05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EFCFC62" w14:textId="77777777" w:rsidR="00297BF1" w:rsidRPr="00C25511" w:rsidRDefault="00297BF1" w:rsidP="00C2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653EDCC3" w14:textId="77777777" w:rsidTr="00B855E1">
        <w:tc>
          <w:tcPr>
            <w:tcW w:w="599" w:type="dxa"/>
            <w:vAlign w:val="center"/>
          </w:tcPr>
          <w:p w14:paraId="7B7846E5" w14:textId="77777777" w:rsidR="00297BF1" w:rsidRDefault="0029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044B8CD" w14:textId="77777777" w:rsidR="00DD0573" w:rsidRDefault="00DD0573" w:rsidP="00D84431">
            <w:pPr>
              <w:rPr>
                <w:b/>
              </w:rPr>
            </w:pPr>
          </w:p>
          <w:p w14:paraId="777262D1" w14:textId="77777777" w:rsidR="00DD0573" w:rsidRDefault="00297BF1" w:rsidP="00D84431">
            <w:r w:rsidRPr="00DD0573">
              <w:rPr>
                <w:b/>
              </w:rPr>
              <w:t>Vedrører ansøgning et sommerhus?</w:t>
            </w:r>
            <w:r>
              <w:t xml:space="preserve"> </w:t>
            </w:r>
          </w:p>
          <w:p w14:paraId="7A45DDAA" w14:textId="77777777" w:rsidR="00297BF1" w:rsidRDefault="00297BF1" w:rsidP="00D84431">
            <w:r>
              <w:t>(pkt.1)</w:t>
            </w:r>
          </w:p>
          <w:p w14:paraId="6555B8C5" w14:textId="77777777" w:rsidR="00DD0573" w:rsidRPr="00C25511" w:rsidRDefault="00DD0573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9E3AB4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7F6DBBCD" w14:textId="77777777" w:rsidTr="00B855E1">
        <w:tc>
          <w:tcPr>
            <w:tcW w:w="599" w:type="dxa"/>
            <w:vAlign w:val="center"/>
          </w:tcPr>
          <w:p w14:paraId="37A808B8" w14:textId="77777777" w:rsidR="00297BF1" w:rsidRDefault="00297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4463598E" w14:textId="77777777" w:rsidR="00DD0573" w:rsidRDefault="00DD0573" w:rsidP="00D84431"/>
          <w:p w14:paraId="326F66D7" w14:textId="77777777" w:rsidR="00DD0573" w:rsidRDefault="00297BF1" w:rsidP="00D84431">
            <w:r w:rsidRPr="00DD0573">
              <w:rPr>
                <w:b/>
              </w:rPr>
              <w:t xml:space="preserve">Medfører projektets gennemførelse, at der fremover vil være mere end et sommerhus på grunden med </w:t>
            </w:r>
            <w:r w:rsidR="007663F3">
              <w:rPr>
                <w:b/>
              </w:rPr>
              <w:t xml:space="preserve">et </w:t>
            </w:r>
            <w:r w:rsidRPr="00DD0573">
              <w:rPr>
                <w:b/>
              </w:rPr>
              <w:t>dertil hørende udhus og garage?</w:t>
            </w:r>
            <w:r>
              <w:t xml:space="preserve"> </w:t>
            </w:r>
          </w:p>
          <w:p w14:paraId="76C9202B" w14:textId="77777777" w:rsidR="00297BF1" w:rsidRDefault="00B855E1" w:rsidP="00D84431">
            <w:r>
              <w:t xml:space="preserve">Såfremt spørgsmålet besvares bekræftende vedlægges dokumentation for, at betingelserne i deklarationens punkt 2 – 5 er overholdt </w:t>
            </w:r>
            <w:r w:rsidR="00297BF1">
              <w:t>(pkt.2)</w:t>
            </w:r>
          </w:p>
          <w:p w14:paraId="1CE3F833" w14:textId="77777777" w:rsidR="00DD0573" w:rsidRPr="00C25511" w:rsidRDefault="00DD0573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B589A0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6B0" w:rsidRPr="00C25511" w14:paraId="49106CB2" w14:textId="77777777" w:rsidTr="00F576B0">
        <w:trPr>
          <w:trHeight w:val="1860"/>
        </w:trPr>
        <w:tc>
          <w:tcPr>
            <w:tcW w:w="599" w:type="dxa"/>
            <w:vMerge w:val="restart"/>
            <w:vAlign w:val="center"/>
          </w:tcPr>
          <w:p w14:paraId="2FCAB144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FF590B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07BE96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72DD2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15CD60" w14:textId="77777777" w:rsidR="00F576B0" w:rsidRDefault="00F576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0D748790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14ED1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B987E8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9FC345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130ECC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2B950E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0217F8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5E75CA" w14:textId="77777777" w:rsidR="00220DA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13D9810E" w14:textId="77777777" w:rsidR="00F576B0" w:rsidRDefault="00F576B0" w:rsidP="00B22720"/>
          <w:p w14:paraId="1A38B22E" w14:textId="77777777" w:rsidR="00F576B0" w:rsidRDefault="00F576B0" w:rsidP="00B22720">
            <w:r w:rsidRPr="00DD0573">
              <w:rPr>
                <w:b/>
              </w:rPr>
              <w:t>Er der mindre end 10 m fra soklen til midten af tilstødende vej eller mindre end 5 m fra soklen til skel mod nabogrund?</w:t>
            </w:r>
            <w:r>
              <w:t xml:space="preserve"> </w:t>
            </w:r>
          </w:p>
          <w:p w14:paraId="0C185C1E" w14:textId="77777777" w:rsidR="00F576B0" w:rsidRDefault="00F576B0" w:rsidP="00B22720">
            <w:r>
              <w:t>Er der tale om en bygning med stråtag kræves i begge tilfælde den for sådanne bygninger foreskrevne større afstand (pkt.9)</w:t>
            </w:r>
          </w:p>
          <w:p w14:paraId="1D92905D" w14:textId="77777777" w:rsidR="00F576B0" w:rsidRPr="00C25511" w:rsidRDefault="00F576B0" w:rsidP="00F5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1AB912BC" w14:textId="77777777" w:rsidR="00F576B0" w:rsidRPr="00C25511" w:rsidRDefault="00F576B0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6B0" w:rsidRPr="00C25511" w14:paraId="30995C10" w14:textId="77777777" w:rsidTr="00B855E1">
        <w:trPr>
          <w:trHeight w:val="1860"/>
        </w:trPr>
        <w:tc>
          <w:tcPr>
            <w:tcW w:w="599" w:type="dxa"/>
            <w:vMerge/>
            <w:vAlign w:val="center"/>
          </w:tcPr>
          <w:p w14:paraId="1626BD90" w14:textId="77777777" w:rsidR="00F576B0" w:rsidRDefault="00F576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742E912" w14:textId="77777777" w:rsidR="00F576B0" w:rsidRDefault="00F576B0" w:rsidP="00B22720"/>
          <w:p w14:paraId="0CF43461" w14:textId="77777777" w:rsidR="00220DA1" w:rsidRPr="00F576B0" w:rsidRDefault="00220DA1" w:rsidP="00220DA1">
            <w:pPr>
              <w:rPr>
                <w:b/>
              </w:rPr>
            </w:pPr>
            <w:r w:rsidRPr="00F576B0">
              <w:rPr>
                <w:b/>
              </w:rPr>
              <w:t>Vedrører byggeriet opførelse af en garage eller et udhus med en grundflade på ikke over 50 m</w:t>
            </w:r>
            <w:r w:rsidRPr="00F576B0">
              <w:rPr>
                <w:b/>
                <w:vertAlign w:val="superscript"/>
              </w:rPr>
              <w:t>2</w:t>
            </w:r>
            <w:r>
              <w:t xml:space="preserve"> </w:t>
            </w:r>
            <w:r w:rsidRPr="00F576B0">
              <w:rPr>
                <w:b/>
              </w:rPr>
              <w:t xml:space="preserve">OG er afstanden fra </w:t>
            </w:r>
            <w:r>
              <w:rPr>
                <w:b/>
              </w:rPr>
              <w:t>s</w:t>
            </w:r>
            <w:r w:rsidRPr="00F576B0">
              <w:rPr>
                <w:b/>
              </w:rPr>
              <w:t>okkel til skel mere end 2,5 m</w:t>
            </w:r>
            <w:r>
              <w:rPr>
                <w:b/>
              </w:rPr>
              <w:t>?</w:t>
            </w:r>
          </w:p>
          <w:p w14:paraId="0F8A22BE" w14:textId="77777777" w:rsidR="00220DA1" w:rsidRDefault="00220DA1" w:rsidP="00220DA1">
            <w:r>
              <w:t>Besvares spørgsmålet bekræftende vedlægges dokumentation for, at betingelserne i deklarationen af 5. september 1969 punkt 9 nr. 1-4 er overholdt.</w:t>
            </w:r>
          </w:p>
          <w:p w14:paraId="41637AA9" w14:textId="77777777" w:rsidR="00220DA1" w:rsidRDefault="00220DA1" w:rsidP="00220DA1">
            <w:r>
              <w:t>(pkt. 9)</w:t>
            </w:r>
          </w:p>
          <w:p w14:paraId="2065829C" w14:textId="77777777" w:rsidR="00220DA1" w:rsidRDefault="00220DA1" w:rsidP="00220DA1"/>
        </w:tc>
        <w:tc>
          <w:tcPr>
            <w:tcW w:w="3543" w:type="dxa"/>
            <w:vMerge/>
          </w:tcPr>
          <w:p w14:paraId="71504CA5" w14:textId="77777777" w:rsidR="00F576B0" w:rsidRPr="00C25511" w:rsidRDefault="00F576B0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479986AD" w14:textId="77777777" w:rsidTr="00B855E1">
        <w:tc>
          <w:tcPr>
            <w:tcW w:w="599" w:type="dxa"/>
            <w:vAlign w:val="center"/>
          </w:tcPr>
          <w:p w14:paraId="066DB10D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92DEE07" w14:textId="77777777" w:rsidR="00DD0573" w:rsidRDefault="00DD0573" w:rsidP="00D84431"/>
          <w:p w14:paraId="32116620" w14:textId="77777777" w:rsidR="00DD0573" w:rsidRDefault="00353A12" w:rsidP="00D84431">
            <w:r w:rsidRPr="00DD0573">
              <w:rPr>
                <w:b/>
              </w:rPr>
              <w:t>Er bygningen p</w:t>
            </w:r>
            <w:r w:rsidR="00B22720" w:rsidRPr="00DD0573">
              <w:rPr>
                <w:b/>
              </w:rPr>
              <w:t>laceret på en bakketop eller så tæt på en bakketop, at mere end bygningens skorsten og tag rager op over bakketoppen.</w:t>
            </w:r>
            <w:r w:rsidR="00B22720">
              <w:t xml:space="preserve"> </w:t>
            </w:r>
          </w:p>
          <w:p w14:paraId="60879C76" w14:textId="77777777" w:rsidR="00297BF1" w:rsidRDefault="00B22720" w:rsidP="00D84431">
            <w:r>
              <w:t>(pkt. 10)</w:t>
            </w:r>
          </w:p>
          <w:p w14:paraId="4D8A359B" w14:textId="77777777" w:rsidR="00DD0573" w:rsidRPr="00C25511" w:rsidRDefault="00DD0573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3753E0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60BA1EC2" w14:textId="77777777" w:rsidTr="00B855E1">
        <w:tc>
          <w:tcPr>
            <w:tcW w:w="599" w:type="dxa"/>
            <w:vAlign w:val="center"/>
          </w:tcPr>
          <w:p w14:paraId="67D06D91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420841E5" w14:textId="77777777" w:rsidR="00DD0573" w:rsidRDefault="00DD0573" w:rsidP="00D84431"/>
          <w:p w14:paraId="51D4CF73" w14:textId="77777777" w:rsidR="00DD0573" w:rsidRPr="00DD0573" w:rsidRDefault="00DD0573" w:rsidP="00D84431">
            <w:pPr>
              <w:rPr>
                <w:b/>
              </w:rPr>
            </w:pPr>
            <w:r w:rsidRPr="00DD0573">
              <w:rPr>
                <w:b/>
              </w:rPr>
              <w:t>Overstiger udnyttelsesgraden 10 %?</w:t>
            </w:r>
          </w:p>
          <w:p w14:paraId="6C273FC6" w14:textId="6DE396CA" w:rsidR="00297BF1" w:rsidRDefault="00B22720" w:rsidP="00D84431">
            <w:r>
              <w:t>(pkt. 11)</w:t>
            </w:r>
            <w:r w:rsidR="00C61010">
              <w:t xml:space="preserve">  </w:t>
            </w:r>
          </w:p>
          <w:p w14:paraId="38C67655" w14:textId="77777777" w:rsidR="00DD0573" w:rsidRPr="00C25511" w:rsidRDefault="00DD0573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B667D5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041F5720" w14:textId="77777777" w:rsidTr="00B855E1">
        <w:tc>
          <w:tcPr>
            <w:tcW w:w="599" w:type="dxa"/>
            <w:vAlign w:val="center"/>
          </w:tcPr>
          <w:p w14:paraId="5F3AE426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714F6051" w14:textId="77777777" w:rsidR="00DD0573" w:rsidRDefault="00DD0573" w:rsidP="004E6BC8"/>
          <w:p w14:paraId="0D2EED74" w14:textId="77777777" w:rsidR="00614E8A" w:rsidRDefault="00B22720" w:rsidP="00614E8A">
            <w:pPr>
              <w:rPr>
                <w:b/>
              </w:rPr>
            </w:pPr>
            <w:r w:rsidRPr="00614E8A">
              <w:rPr>
                <w:b/>
              </w:rPr>
              <w:t xml:space="preserve">Er der mere end 8 m fra </w:t>
            </w:r>
            <w:r w:rsidR="004E6BC8" w:rsidRPr="00614E8A">
              <w:rPr>
                <w:b/>
              </w:rPr>
              <w:t xml:space="preserve">terræn </w:t>
            </w:r>
            <w:r w:rsidR="00614E8A">
              <w:rPr>
                <w:b/>
              </w:rPr>
              <w:t xml:space="preserve">op </w:t>
            </w:r>
            <w:r w:rsidRPr="00614E8A">
              <w:rPr>
                <w:b/>
              </w:rPr>
              <w:t>til den linie, hvor tagflade og ydervæg mødes.</w:t>
            </w:r>
            <w:r w:rsidR="00614E8A">
              <w:rPr>
                <w:b/>
              </w:rPr>
              <w:t>?</w:t>
            </w:r>
          </w:p>
          <w:p w14:paraId="5C582F84" w14:textId="77777777" w:rsidR="00614E8A" w:rsidRDefault="00B22720" w:rsidP="00614E8A">
            <w:r>
              <w:t>(pkt. 12)</w:t>
            </w:r>
          </w:p>
          <w:p w14:paraId="3E23B385" w14:textId="77777777" w:rsidR="00297BF1" w:rsidRPr="00C25511" w:rsidRDefault="00B22720" w:rsidP="00614E8A">
            <w:pPr>
              <w:rPr>
                <w:rFonts w:ascii="Arial" w:hAnsi="Arial" w:cs="Arial"/>
                <w:sz w:val="20"/>
                <w:szCs w:val="20"/>
              </w:rPr>
            </w:pPr>
            <w:r w:rsidRPr="00A43408">
              <w:rPr>
                <w:i/>
              </w:rPr>
              <w:t xml:space="preserve"> </w:t>
            </w:r>
          </w:p>
        </w:tc>
        <w:tc>
          <w:tcPr>
            <w:tcW w:w="3543" w:type="dxa"/>
          </w:tcPr>
          <w:p w14:paraId="7AAAC39D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67468FB6" w14:textId="77777777" w:rsidTr="00B855E1">
        <w:tc>
          <w:tcPr>
            <w:tcW w:w="599" w:type="dxa"/>
            <w:vAlign w:val="center"/>
          </w:tcPr>
          <w:p w14:paraId="415E081E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14:paraId="4F6A4828" w14:textId="77777777" w:rsidR="00614E8A" w:rsidRDefault="00614E8A" w:rsidP="00B22720"/>
          <w:p w14:paraId="3B5EF788" w14:textId="77777777" w:rsidR="00614E8A" w:rsidRDefault="00614E8A" w:rsidP="00B22720">
            <w:pPr>
              <w:rPr>
                <w:b/>
              </w:rPr>
            </w:pPr>
            <w:r>
              <w:rPr>
                <w:b/>
              </w:rPr>
              <w:t xml:space="preserve">Ønskes bygningen udført med </w:t>
            </w:r>
            <w:r w:rsidR="00B22720" w:rsidRPr="00614E8A">
              <w:rPr>
                <w:b/>
              </w:rPr>
              <w:t>mere end én etage og udnyttet tagetage samt evt. kælder?</w:t>
            </w:r>
          </w:p>
          <w:p w14:paraId="454ADD72" w14:textId="77777777" w:rsidR="00B22720" w:rsidRPr="00614E8A" w:rsidRDefault="00B22720" w:rsidP="00B22720">
            <w:pPr>
              <w:rPr>
                <w:b/>
              </w:rPr>
            </w:pPr>
            <w:r w:rsidRPr="00614E8A">
              <w:rPr>
                <w:b/>
              </w:rPr>
              <w:t xml:space="preserve"> </w:t>
            </w:r>
            <w:r>
              <w:t>(pkt. 12)</w:t>
            </w:r>
          </w:p>
          <w:p w14:paraId="641E2B5D" w14:textId="77777777" w:rsidR="00297BF1" w:rsidRPr="00C25511" w:rsidRDefault="00297BF1" w:rsidP="00B22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727D87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7A38C2CB" w14:textId="77777777" w:rsidTr="00B855E1">
        <w:tc>
          <w:tcPr>
            <w:tcW w:w="599" w:type="dxa"/>
            <w:vAlign w:val="center"/>
          </w:tcPr>
          <w:p w14:paraId="19043A12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14:paraId="52348F2B" w14:textId="77777777" w:rsidR="00614E8A" w:rsidRDefault="00614E8A" w:rsidP="00D84431">
            <w:pPr>
              <w:rPr>
                <w:b/>
              </w:rPr>
            </w:pPr>
          </w:p>
          <w:p w14:paraId="45653B2A" w14:textId="77777777" w:rsidR="00614E8A" w:rsidRDefault="00614E8A" w:rsidP="00D84431">
            <w:r w:rsidRPr="00614E8A">
              <w:rPr>
                <w:b/>
              </w:rPr>
              <w:t>Overstiger tagets vinkel med det vandrette plan 55</w:t>
            </w:r>
            <w:r w:rsidRPr="00614E8A">
              <w:rPr>
                <w:b/>
                <w:vertAlign w:val="superscript"/>
              </w:rPr>
              <w:t>o</w:t>
            </w:r>
            <w:r>
              <w:rPr>
                <w:b/>
                <w:vertAlign w:val="superscript"/>
              </w:rPr>
              <w:t xml:space="preserve"> </w:t>
            </w:r>
            <w:r w:rsidRPr="00614E8A">
              <w:rPr>
                <w:b/>
              </w:rPr>
              <w:t>?</w:t>
            </w:r>
          </w:p>
          <w:p w14:paraId="579B8C3A" w14:textId="77777777" w:rsidR="00297BF1" w:rsidRDefault="00B22720" w:rsidP="00D84431">
            <w:r>
              <w:t>(pkt. 12)</w:t>
            </w:r>
          </w:p>
          <w:p w14:paraId="055F8256" w14:textId="77777777" w:rsidR="00614E8A" w:rsidRPr="00C25511" w:rsidRDefault="00614E8A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C17DAFC" w14:textId="77777777" w:rsidR="00297BF1" w:rsidRPr="00C25511" w:rsidRDefault="00297BF1" w:rsidP="00863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4A3C9FA1" w14:textId="77777777" w:rsidTr="00B855E1">
        <w:tc>
          <w:tcPr>
            <w:tcW w:w="599" w:type="dxa"/>
            <w:vAlign w:val="center"/>
          </w:tcPr>
          <w:p w14:paraId="6E95F05C" w14:textId="77777777" w:rsidR="00297BF1" w:rsidRDefault="00297BF1" w:rsidP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20D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0932FB20" w14:textId="77777777" w:rsidR="00614E8A" w:rsidRDefault="00614E8A" w:rsidP="004E6BC8"/>
          <w:p w14:paraId="03D8BE4A" w14:textId="77777777" w:rsidR="00614E8A" w:rsidRDefault="00B22720" w:rsidP="00614E8A">
            <w:r w:rsidRPr="00614E8A">
              <w:rPr>
                <w:b/>
              </w:rPr>
              <w:t xml:space="preserve">Har ansøgeren over for bygningsmyndigheden </w:t>
            </w:r>
            <w:r w:rsidR="004E6BC8" w:rsidRPr="00614E8A">
              <w:rPr>
                <w:b/>
              </w:rPr>
              <w:t>erklæret og dokumenteret</w:t>
            </w:r>
            <w:r w:rsidRPr="00614E8A">
              <w:rPr>
                <w:b/>
              </w:rPr>
              <w:t>, at deklarationen</w:t>
            </w:r>
            <w:r w:rsidR="00614E8A" w:rsidRPr="00614E8A">
              <w:rPr>
                <w:b/>
              </w:rPr>
              <w:t xml:space="preserve"> af 5. september 1969</w:t>
            </w:r>
            <w:r w:rsidRPr="00614E8A">
              <w:rPr>
                <w:b/>
              </w:rPr>
              <w:t xml:space="preserve"> er overholdt?</w:t>
            </w:r>
          </w:p>
          <w:p w14:paraId="2D08D12F" w14:textId="77777777" w:rsidR="00B22720" w:rsidRDefault="00712D1E" w:rsidP="00614E8A">
            <w:r w:rsidRPr="00614E8A">
              <w:t xml:space="preserve"> </w:t>
            </w:r>
            <w:r w:rsidR="00B22720">
              <w:t>(pkt. 13)</w:t>
            </w:r>
          </w:p>
          <w:p w14:paraId="464DC9AC" w14:textId="77777777" w:rsidR="00614E8A" w:rsidRPr="00C25511" w:rsidRDefault="00614E8A" w:rsidP="00614E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13E9DE8" w14:textId="77777777" w:rsidR="00297BF1" w:rsidRPr="00C25511" w:rsidRDefault="00297BF1" w:rsidP="00C2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5CDCE7A3" w14:textId="77777777" w:rsidTr="00B855E1">
        <w:tc>
          <w:tcPr>
            <w:tcW w:w="599" w:type="dxa"/>
            <w:vAlign w:val="center"/>
          </w:tcPr>
          <w:p w14:paraId="12C4AEDF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14:paraId="1E754A26" w14:textId="77777777" w:rsidR="00614E8A" w:rsidRDefault="00614E8A" w:rsidP="004E6BC8"/>
          <w:p w14:paraId="14AA62EF" w14:textId="77777777" w:rsidR="00614E8A" w:rsidRDefault="00E93A7D" w:rsidP="004E6BC8">
            <w:r w:rsidRPr="00614E8A">
              <w:rPr>
                <w:b/>
              </w:rPr>
              <w:t xml:space="preserve">Har ansøgeren </w:t>
            </w:r>
            <w:r w:rsidR="00B22720" w:rsidRPr="00614E8A">
              <w:rPr>
                <w:b/>
              </w:rPr>
              <w:t>dokumenteret, at der ikke påhviler ejendommen individuelle fredningsservitutter, eller at sådanne i givet fald er iagttaget og overholdt?</w:t>
            </w:r>
          </w:p>
          <w:p w14:paraId="67A2171B" w14:textId="77777777" w:rsidR="00297BF1" w:rsidRDefault="00B22720" w:rsidP="004E6BC8">
            <w:r>
              <w:t xml:space="preserve"> (pkt. 14)</w:t>
            </w:r>
          </w:p>
          <w:p w14:paraId="505D4E0F" w14:textId="77777777" w:rsidR="00614E8A" w:rsidRPr="00C25511" w:rsidRDefault="00614E8A" w:rsidP="004E6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887AD4" w14:textId="77777777" w:rsidR="00297BF1" w:rsidRPr="00C25511" w:rsidRDefault="00297BF1" w:rsidP="00C2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F1" w:rsidRPr="00C25511" w14:paraId="165B6ED5" w14:textId="77777777" w:rsidTr="00B855E1">
        <w:tc>
          <w:tcPr>
            <w:tcW w:w="599" w:type="dxa"/>
            <w:vAlign w:val="center"/>
          </w:tcPr>
          <w:p w14:paraId="21AF4324" w14:textId="77777777" w:rsidR="00297BF1" w:rsidRDefault="00220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14:paraId="5BAF7745" w14:textId="77777777" w:rsidR="00614E8A" w:rsidRDefault="00614E8A" w:rsidP="00D84431"/>
          <w:p w14:paraId="757F7EEF" w14:textId="77777777" w:rsidR="00614E8A" w:rsidRDefault="00B22720" w:rsidP="00D84431">
            <w:r w:rsidRPr="00614E8A">
              <w:rPr>
                <w:b/>
              </w:rPr>
              <w:lastRenderedPageBreak/>
              <w:t>Medfører byggeriet skiltning, som virker generende eller skæmmende på kvarterets udseende som sommerhuskvarter?</w:t>
            </w:r>
          </w:p>
          <w:p w14:paraId="3735941B" w14:textId="77777777" w:rsidR="00297BF1" w:rsidRDefault="00B22720" w:rsidP="00D84431">
            <w:r>
              <w:t>(pkt. 21)</w:t>
            </w:r>
          </w:p>
          <w:p w14:paraId="1D7F9E43" w14:textId="77777777" w:rsidR="00614E8A" w:rsidRPr="00C25511" w:rsidRDefault="00614E8A" w:rsidP="00D8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E72AA2" w14:textId="77777777" w:rsidR="00297BF1" w:rsidRPr="00C25511" w:rsidRDefault="00297BF1" w:rsidP="00C2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79D05" w14:textId="77777777" w:rsidR="00850DEC" w:rsidRDefault="00850DEC"/>
    <w:p w14:paraId="3B0FB922" w14:textId="77777777" w:rsidR="00220DA1" w:rsidRDefault="00220DA1"/>
    <w:tbl>
      <w:tblPr>
        <w:tblStyle w:val="TableGrid"/>
        <w:tblW w:w="9812" w:type="dxa"/>
        <w:tblInd w:w="360" w:type="dxa"/>
        <w:tblLook w:val="04A0" w:firstRow="1" w:lastRow="0" w:firstColumn="1" w:lastColumn="0" w:noHBand="0" w:noVBand="1"/>
      </w:tblPr>
      <w:tblGrid>
        <w:gridCol w:w="9812"/>
      </w:tblGrid>
      <w:tr w:rsidR="00850DEC" w:rsidRPr="00C25511" w14:paraId="421BAFFE" w14:textId="77777777" w:rsidTr="00EE0FE3">
        <w:tc>
          <w:tcPr>
            <w:tcW w:w="9812" w:type="dxa"/>
          </w:tcPr>
          <w:p w14:paraId="653E31E7" w14:textId="77777777" w:rsidR="00850DEC" w:rsidRDefault="004E6BC8" w:rsidP="00850D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Supplerende bemærkninger:</w:t>
            </w:r>
          </w:p>
          <w:p w14:paraId="1E0D61FB" w14:textId="77777777" w:rsidR="004E6BC8" w:rsidRDefault="004E6BC8" w:rsidP="00850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4A5B7" w14:textId="77777777" w:rsidR="004E6BC8" w:rsidRDefault="004E6BC8" w:rsidP="00850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6148D" w14:textId="77777777" w:rsidR="00CD0362" w:rsidRDefault="00CD0362" w:rsidP="00850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F5279" w14:textId="77777777" w:rsidR="004E6BC8" w:rsidRPr="00850DEC" w:rsidRDefault="004E6BC8" w:rsidP="00850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0DEC" w:rsidRPr="00C25511" w14:paraId="09EB161D" w14:textId="77777777" w:rsidTr="00EE0FE3">
        <w:tc>
          <w:tcPr>
            <w:tcW w:w="9812" w:type="dxa"/>
          </w:tcPr>
          <w:p w14:paraId="3B3B7A6A" w14:textId="77777777" w:rsidR="00850DEC" w:rsidRDefault="004E6BC8" w:rsidP="004E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6BC8">
              <w:rPr>
                <w:rFonts w:ascii="Arial" w:hAnsi="Arial" w:cs="Arial"/>
                <w:b/>
                <w:sz w:val="20"/>
                <w:szCs w:val="20"/>
              </w:rPr>
              <w:t>Medsendt dokumentation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og vedlagte bilag</w:t>
            </w:r>
            <w:r w:rsidRPr="004E6BC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73D417DC" w14:textId="77777777" w:rsidR="004E6BC8" w:rsidRDefault="004E6BC8" w:rsidP="004E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44D95" w14:textId="77777777" w:rsidR="004E6BC8" w:rsidRDefault="004E6BC8" w:rsidP="004E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10DF0" w14:textId="77777777" w:rsidR="004E6BC8" w:rsidRDefault="004E6BC8" w:rsidP="004E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0B4F5" w14:textId="77777777" w:rsidR="00210019" w:rsidRPr="00C25511" w:rsidRDefault="00210019" w:rsidP="00210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62" w:rsidRPr="00C25511" w14:paraId="62F64597" w14:textId="77777777" w:rsidTr="00EE0FE3">
        <w:tc>
          <w:tcPr>
            <w:tcW w:w="9812" w:type="dxa"/>
          </w:tcPr>
          <w:p w14:paraId="1ABC1AB9" w14:textId="77777777" w:rsidR="00CD0362" w:rsidRDefault="00CD0362" w:rsidP="004E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9E9EC" w14:textId="77777777" w:rsidR="00C30BFB" w:rsidRPr="00B34DD5" w:rsidRDefault="00C30BFB" w:rsidP="00C30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34DD5">
              <w:rPr>
                <w:rFonts w:ascii="Arial" w:hAnsi="Arial" w:cs="Arial"/>
                <w:sz w:val="20"/>
                <w:szCs w:val="20"/>
              </w:rPr>
              <w:t>eg bemyndiger min(e) rådgiver(e) til at meddele bestyre</w:t>
            </w:r>
            <w:r>
              <w:rPr>
                <w:rFonts w:ascii="Arial" w:hAnsi="Arial" w:cs="Arial"/>
                <w:sz w:val="20"/>
                <w:szCs w:val="20"/>
              </w:rPr>
              <w:t>lsen alle ønskede oplysninger om</w:t>
            </w:r>
            <w:r w:rsidRPr="00B34DD5">
              <w:rPr>
                <w:rFonts w:ascii="Arial" w:hAnsi="Arial" w:cs="Arial"/>
                <w:sz w:val="20"/>
                <w:szCs w:val="20"/>
              </w:rPr>
              <w:t xml:space="preserve"> bygge</w:t>
            </w:r>
            <w:r>
              <w:rPr>
                <w:rFonts w:ascii="Arial" w:hAnsi="Arial" w:cs="Arial"/>
                <w:sz w:val="20"/>
                <w:szCs w:val="20"/>
              </w:rPr>
              <w:t>riet</w:t>
            </w:r>
            <w:r w:rsidRPr="00B34DD5">
              <w:rPr>
                <w:rFonts w:ascii="Arial" w:hAnsi="Arial" w:cs="Arial"/>
                <w:sz w:val="20"/>
                <w:szCs w:val="20"/>
              </w:rPr>
              <w:t xml:space="preserve"> og erklærer mig indforstået med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34DD5">
              <w:rPr>
                <w:rFonts w:ascii="Arial" w:hAnsi="Arial" w:cs="Arial"/>
                <w:sz w:val="20"/>
                <w:szCs w:val="20"/>
              </w:rPr>
              <w:t xml:space="preserve"> at bestyrelsen kan besigtige byggeriet uanmeldt.</w:t>
            </w:r>
          </w:p>
          <w:p w14:paraId="3D6FDDD9" w14:textId="77777777" w:rsidR="008725AE" w:rsidRDefault="00C30BFB" w:rsidP="004E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Jeg </w:t>
            </w:r>
            <w:r w:rsidRPr="008725AE">
              <w:rPr>
                <w:rFonts w:ascii="Arial" w:hAnsi="Arial" w:cs="Arial"/>
                <w:sz w:val="20"/>
                <w:szCs w:val="20"/>
              </w:rPr>
              <w:t>er indforstået med at fremsende de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5AE">
              <w:rPr>
                <w:rFonts w:ascii="Arial" w:hAnsi="Arial" w:cs="Arial"/>
                <w:sz w:val="20"/>
                <w:szCs w:val="20"/>
              </w:rPr>
              <w:t xml:space="preserve"> yderligere </w:t>
            </w:r>
            <w:r>
              <w:rPr>
                <w:rFonts w:ascii="Arial" w:hAnsi="Arial" w:cs="Arial"/>
                <w:sz w:val="20"/>
                <w:szCs w:val="20"/>
              </w:rPr>
              <w:t>dokumentation</w:t>
            </w:r>
            <w:r w:rsidRPr="008725AE">
              <w:rPr>
                <w:rFonts w:ascii="Arial" w:hAnsi="Arial" w:cs="Arial"/>
                <w:sz w:val="20"/>
                <w:szCs w:val="20"/>
              </w:rPr>
              <w:t>, som bestyrelsen måtte anse for nødvendige til sagens behandling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9EA2E1" w14:textId="77777777" w:rsidR="003A3FC6" w:rsidRDefault="003A3FC6" w:rsidP="003A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Jeg er endvidere indforstået med at stille den sikkerhed for skader på vejene som følge af byggearbejdernes gennemførelse, som grundejerforeningen måtte forlange.</w:t>
            </w:r>
          </w:p>
          <w:p w14:paraId="6BDB4B6E" w14:textId="77777777" w:rsidR="003A3FC6" w:rsidRDefault="003A3FC6" w:rsidP="004E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9B5EB" w14:textId="77777777" w:rsidR="00C30BFB" w:rsidRDefault="00C30BFB" w:rsidP="00872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4D50E" w14:textId="77777777" w:rsidR="00C30BFB" w:rsidRDefault="00C30BFB" w:rsidP="00872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E6E5F" w14:textId="77777777" w:rsidR="00C30BFB" w:rsidRDefault="00C30BFB" w:rsidP="00C30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 og underskrift:</w:t>
            </w:r>
          </w:p>
          <w:p w14:paraId="65FD2F1E" w14:textId="77777777" w:rsidR="00C30BFB" w:rsidRDefault="00C30BFB" w:rsidP="00872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56E6F" w14:textId="77777777" w:rsidR="00C30BFB" w:rsidRDefault="00C30BFB" w:rsidP="00872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A7EAE" w14:textId="77777777" w:rsidR="00C30BFB" w:rsidRDefault="00C30BFB" w:rsidP="00872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A9155" w14:textId="77777777" w:rsidR="00C30BFB" w:rsidRPr="008725AE" w:rsidRDefault="00C30BFB" w:rsidP="00872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89849" w14:textId="77777777" w:rsidR="00210019" w:rsidRDefault="00210019" w:rsidP="00CD0362">
      <w:pPr>
        <w:spacing w:before="120" w:after="0"/>
        <w:rPr>
          <w:rFonts w:ascii="Arial" w:hAnsi="Arial" w:cs="Arial"/>
          <w:i/>
          <w:sz w:val="20"/>
          <w:szCs w:val="20"/>
        </w:rPr>
      </w:pPr>
    </w:p>
    <w:p w14:paraId="3C56E79C" w14:textId="77777777" w:rsidR="00CD0362" w:rsidRDefault="00CD0362" w:rsidP="00C30BFB">
      <w:pPr>
        <w:spacing w:after="0" w:line="240" w:lineRule="auto"/>
        <w:jc w:val="center"/>
      </w:pPr>
      <w:r w:rsidRPr="00CD0362">
        <w:t xml:space="preserve">Anmeldelsen med bilag fremsendes til </w:t>
      </w:r>
      <w:r>
        <w:t>Handrupgaard Grundejerforenings byggesagsansvarlige,</w:t>
      </w:r>
    </w:p>
    <w:p w14:paraId="6D002343" w14:textId="77777777" w:rsidR="00CD0362" w:rsidRDefault="00CD0362" w:rsidP="00CD0362">
      <w:pPr>
        <w:spacing w:after="0" w:line="240" w:lineRule="auto"/>
      </w:pPr>
    </w:p>
    <w:p w14:paraId="26204F03" w14:textId="299566D8" w:rsidR="00CD0362" w:rsidRPr="00CD0362" w:rsidRDefault="001E2056" w:rsidP="00CD0362">
      <w:pPr>
        <w:spacing w:after="0" w:line="240" w:lineRule="auto"/>
        <w:jc w:val="center"/>
        <w:rPr>
          <w:b/>
        </w:rPr>
      </w:pPr>
      <w:r>
        <w:rPr>
          <w:b/>
        </w:rPr>
        <w:t>Niels Nørregaard</w:t>
      </w:r>
    </w:p>
    <w:p w14:paraId="1F916694" w14:textId="2DC07899" w:rsidR="00220DA1" w:rsidRPr="00FC5E1E" w:rsidRDefault="00E93A7D" w:rsidP="003A3FC6">
      <w:pPr>
        <w:spacing w:after="0" w:line="240" w:lineRule="auto"/>
        <w:jc w:val="center"/>
        <w:rPr>
          <w:b/>
          <w:lang w:val="de-DE"/>
        </w:rPr>
      </w:pPr>
      <w:proofErr w:type="spellStart"/>
      <w:r w:rsidRPr="00FC5E1E">
        <w:rPr>
          <w:b/>
          <w:lang w:val="de-DE"/>
        </w:rPr>
        <w:t>e-mail</w:t>
      </w:r>
      <w:proofErr w:type="spellEnd"/>
      <w:r w:rsidRPr="00FC5E1E">
        <w:rPr>
          <w:b/>
          <w:lang w:val="de-DE"/>
        </w:rPr>
        <w:t xml:space="preserve">: </w:t>
      </w:r>
      <w:r w:rsidR="00FC5E1E" w:rsidRPr="00FC5E1E">
        <w:rPr>
          <w:lang w:val="de-DE"/>
        </w:rPr>
        <w:t>handrupgaardgrundejerforening@gmail.c</w:t>
      </w:r>
      <w:r w:rsidR="00FC5E1E">
        <w:rPr>
          <w:lang w:val="de-DE"/>
        </w:rPr>
        <w:t>om</w:t>
      </w:r>
    </w:p>
    <w:p w14:paraId="28190C17" w14:textId="7812AA63" w:rsidR="003A3FC6" w:rsidRDefault="003A3FC6" w:rsidP="003A3FC6">
      <w:pPr>
        <w:spacing w:after="0" w:line="240" w:lineRule="auto"/>
        <w:jc w:val="center"/>
        <w:rPr>
          <w:b/>
          <w:lang w:val="de-DE"/>
        </w:rPr>
      </w:pPr>
    </w:p>
    <w:p w14:paraId="7F1F8DF9" w14:textId="78968CF4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42AA6473" w14:textId="26E0A4D2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131FDD97" w14:textId="4884A067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230A7240" w14:textId="62CDCB21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0BF68E94" w14:textId="0CC8723A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00D2BFDD" w14:textId="30173BE1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0661023B" w14:textId="529F4818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439D9AD2" w14:textId="10494136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65575CB4" w14:textId="638C460C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17682057" w14:textId="10AD6540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67121234" w14:textId="3B513972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36159B1D" w14:textId="75EC730F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0B070A40" w14:textId="28210035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1511CB9F" w14:textId="66BD487C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06929FF5" w14:textId="420F247D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59F7A8E0" w14:textId="0D166E92" w:rsidR="006F1761" w:rsidRDefault="006F1761" w:rsidP="003A3FC6">
      <w:pPr>
        <w:spacing w:after="0" w:line="240" w:lineRule="auto"/>
        <w:jc w:val="center"/>
        <w:rPr>
          <w:b/>
          <w:lang w:val="de-DE"/>
        </w:rPr>
      </w:pPr>
    </w:p>
    <w:p w14:paraId="6AFEFA8C" w14:textId="77777777" w:rsidR="006F1761" w:rsidRPr="001A7D14" w:rsidRDefault="006F1761" w:rsidP="006F1761">
      <w:pPr>
        <w:rPr>
          <w:b/>
          <w:bCs/>
          <w:sz w:val="28"/>
          <w:szCs w:val="28"/>
        </w:rPr>
      </w:pPr>
      <w:r w:rsidRPr="001A7D14">
        <w:rPr>
          <w:b/>
          <w:bCs/>
          <w:sz w:val="28"/>
          <w:szCs w:val="28"/>
        </w:rPr>
        <w:lastRenderedPageBreak/>
        <w:t>Regler for udnyttelsesgrad for område 1</w:t>
      </w:r>
      <w:r>
        <w:rPr>
          <w:b/>
          <w:bCs/>
          <w:sz w:val="28"/>
          <w:szCs w:val="28"/>
        </w:rPr>
        <w:t xml:space="preserve"> d</w:t>
      </w:r>
      <w:r w:rsidRPr="001A7D14">
        <w:rPr>
          <w:b/>
          <w:bCs/>
          <w:sz w:val="28"/>
          <w:szCs w:val="28"/>
        </w:rPr>
        <w:t xml:space="preserve">, </w:t>
      </w:r>
      <w:proofErr w:type="spellStart"/>
      <w:r w:rsidRPr="001A7D14">
        <w:rPr>
          <w:b/>
          <w:bCs/>
          <w:sz w:val="28"/>
          <w:szCs w:val="28"/>
        </w:rPr>
        <w:t>Handrupgaard</w:t>
      </w:r>
      <w:proofErr w:type="spellEnd"/>
      <w:r w:rsidRPr="001A7D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</w:t>
      </w:r>
      <w:r w:rsidRPr="001A7D14">
        <w:rPr>
          <w:b/>
          <w:bCs/>
          <w:sz w:val="28"/>
          <w:szCs w:val="28"/>
        </w:rPr>
        <w:t>rundejerforening</w:t>
      </w:r>
    </w:p>
    <w:p w14:paraId="52DEB90E" w14:textId="77777777" w:rsidR="006F1761" w:rsidRDefault="006F1761" w:rsidP="006F1761">
      <w:pPr>
        <w:rPr>
          <w:i/>
          <w:iCs/>
        </w:rPr>
      </w:pPr>
      <w:r>
        <w:rPr>
          <w:i/>
          <w:iCs/>
        </w:rPr>
        <w:t>Tillæg med referencer for fortolkning af deklaration</w:t>
      </w:r>
    </w:p>
    <w:p w14:paraId="456E3304" w14:textId="77777777" w:rsidR="006F1761" w:rsidRDefault="006F1761" w:rsidP="006F1761">
      <w:r>
        <w:t>Referencer:</w:t>
      </w:r>
    </w:p>
    <w:p w14:paraId="2FA7EDA1" w14:textId="77777777" w:rsidR="006F1761" w:rsidRPr="00007564" w:rsidRDefault="006F1761" w:rsidP="006F1761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sz w:val="18"/>
          <w:szCs w:val="18"/>
        </w:rPr>
      </w:pPr>
      <w:r w:rsidRPr="00007564">
        <w:rPr>
          <w:sz w:val="18"/>
          <w:szCs w:val="18"/>
        </w:rPr>
        <w:t>Deklaration for ” Matr. Nr. 1d af Egsmark by, Dråby sogn og alle parceller, der er udstykket</w:t>
      </w:r>
    </w:p>
    <w:p w14:paraId="585416C6" w14:textId="77777777" w:rsidR="006F1761" w:rsidRPr="00007564" w:rsidRDefault="006F1761" w:rsidP="006F1761">
      <w:pPr>
        <w:pStyle w:val="ListParagraph"/>
        <w:rPr>
          <w:sz w:val="18"/>
          <w:szCs w:val="18"/>
        </w:rPr>
      </w:pPr>
      <w:r w:rsidRPr="00007564">
        <w:rPr>
          <w:sz w:val="18"/>
          <w:szCs w:val="18"/>
        </w:rPr>
        <w:t>fra denne ejendom efter 5. september 1969.”</w:t>
      </w:r>
    </w:p>
    <w:p w14:paraId="2CFA893D" w14:textId="77777777" w:rsidR="006F1761" w:rsidRDefault="006F1761" w:rsidP="006F1761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sz w:val="18"/>
          <w:szCs w:val="18"/>
        </w:rPr>
      </w:pPr>
      <w:r w:rsidRPr="00007564">
        <w:rPr>
          <w:sz w:val="18"/>
          <w:szCs w:val="18"/>
        </w:rPr>
        <w:t>Byggelov ved deklarationens vedtagelse: lovbekendtgørelse nr. 158 af 8. maj 1968</w:t>
      </w:r>
    </w:p>
    <w:p w14:paraId="226FC4CD" w14:textId="77777777" w:rsidR="006F1761" w:rsidRPr="001A7D14" w:rsidRDefault="006F1761" w:rsidP="006F1761">
      <w:pPr>
        <w:pStyle w:val="ListParagraph"/>
        <w:rPr>
          <w:sz w:val="18"/>
          <w:szCs w:val="18"/>
        </w:rPr>
      </w:pPr>
    </w:p>
    <w:p w14:paraId="34DDA592" w14:textId="77777777" w:rsidR="006F1761" w:rsidRDefault="006F1761" w:rsidP="006F1761">
      <w:pPr>
        <w:pStyle w:val="PlainText"/>
        <w:spacing w:after="240"/>
      </w:pPr>
      <w:r>
        <w:t xml:space="preserve">Dette dokument beskriver hvordan begrebet udnyttelsesgrad og bebyggelsesprocent/byggeprocent overholdes i forhold til deklarationen. </w:t>
      </w:r>
    </w:p>
    <w:p w14:paraId="36259540" w14:textId="77777777" w:rsidR="006F1761" w:rsidRDefault="006F1761" w:rsidP="006F1761">
      <w:pPr>
        <w:pStyle w:val="PlainText"/>
        <w:spacing w:after="240"/>
      </w:pPr>
      <w:r>
        <w:t xml:space="preserve">Kravet om </w:t>
      </w:r>
      <w:r w:rsidRPr="001A7D14">
        <w:rPr>
          <w:b/>
          <w:bCs/>
        </w:rPr>
        <w:t>byggeprocent</w:t>
      </w:r>
      <w:r>
        <w:t xml:space="preserve"> er med BR18 på 15% for fritidshuse og er dermed reguleret af byggeloven. Byggeprocent beregnes og indsendes som en del af byggeansøgningen til kommunen og skal overholdes uanset formulering i deklarationen. </w:t>
      </w:r>
    </w:p>
    <w:p w14:paraId="5ADB8F77" w14:textId="77777777" w:rsidR="006F1761" w:rsidRDefault="006F1761" w:rsidP="006F1761">
      <w:pPr>
        <w:pStyle w:val="PlainText"/>
        <w:spacing w:after="240"/>
      </w:pPr>
      <w:r w:rsidRPr="00102CE1">
        <w:rPr>
          <w:b/>
          <w:bCs/>
        </w:rPr>
        <w:t>Udnyttelsesgrad</w:t>
      </w:r>
      <w:r>
        <w:t xml:space="preserve"> er en term man har valgt at bruge i deklaration for dette område og er beslægtet men ikke det samme. Udnyttelsesgrad skal OGSÅ overholdes og må jvf. deklarationen max være 10%.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8"/>
        <w:gridCol w:w="3826"/>
      </w:tblGrid>
      <w:tr w:rsidR="006F1761" w14:paraId="56CF310C" w14:textId="77777777" w:rsidTr="0089400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41BB28E" w14:textId="77777777" w:rsidR="006F1761" w:rsidRDefault="006F1761" w:rsidP="0089400E">
            <w:pPr>
              <w:pStyle w:val="PlainText"/>
              <w:spacing w:after="240"/>
            </w:pPr>
            <w:r>
              <w:t xml:space="preserve">Udnyttelsesgrad beregnes som bruttoareal af beboelsen (altså uden skure, overdækninger osv.) i forhold til grunden PLUS evt. tillægsareal. Dette er beskrevet i bygningsreglementet der var gældende da deklarationen blev lavet (deklarationen er fra 5/9/1969 og refererer til "lovbekendtgørelse nr. 158 af 8. maj 1968") hvor der i §29 (vist her til højre) står hvordan udnyttelsesgrad beregnes. </w:t>
            </w:r>
          </w:p>
          <w:p w14:paraId="259DC1C3" w14:textId="77777777" w:rsidR="006F1761" w:rsidRPr="00A558EC" w:rsidRDefault="006F1761" w:rsidP="0089400E">
            <w:pPr>
              <w:pStyle w:val="PlainText"/>
              <w:spacing w:after="240"/>
            </w:pPr>
            <w:r w:rsidRPr="00A558EC">
              <w:t xml:space="preserve">Hvis man uden tillægsareal kan holde sig under 10% dette udelades, da man er under kravet. Om nødvendigt kan tillægsareal inkluderes. </w:t>
            </w:r>
          </w:p>
          <w:p w14:paraId="301F16F4" w14:textId="77777777" w:rsidR="006F1761" w:rsidRDefault="006F1761" w:rsidP="0089400E">
            <w:pPr>
              <w:pStyle w:val="PlainText"/>
              <w:spacing w:after="240"/>
            </w:pPr>
            <w:r>
              <w:t>På tegningsmateriale skal fremgå hvad udnyttelsesgraden OG byggeprocenten er. Der gøres opmærksom på at byggeloven ændres løbende hvorimod deklarationen er uændret.</w:t>
            </w:r>
          </w:p>
          <w:p w14:paraId="33C06290" w14:textId="77777777" w:rsidR="006F1761" w:rsidRPr="00FE57F7" w:rsidRDefault="006F1761" w:rsidP="0089400E">
            <w:pPr>
              <w:pStyle w:val="PlainText"/>
              <w:spacing w:after="240"/>
            </w:pPr>
            <w:r w:rsidRPr="00FE57F7">
              <w:t xml:space="preserve">En landinspektør skal beregne og attestere at udnyttelsesgrad er overholdt og en del af godkendelsen </w:t>
            </w:r>
            <w:r>
              <w:t>hvis bestyrelsen vurderer det nødvendigt.</w:t>
            </w:r>
          </w:p>
          <w:p w14:paraId="7691F292" w14:textId="77777777" w:rsidR="006F1761" w:rsidRDefault="006F1761" w:rsidP="0089400E">
            <w:pPr>
              <w:pStyle w:val="PlainText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13B716" w14:textId="77777777" w:rsidR="006F1761" w:rsidRDefault="006F1761" w:rsidP="0089400E">
            <w:pPr>
              <w:pStyle w:val="PlainText"/>
              <w:spacing w:after="240"/>
            </w:pPr>
            <w:r>
              <w:rPr>
                <w:noProof/>
              </w:rPr>
              <w:drawing>
                <wp:inline distT="0" distB="0" distL="0" distR="0" wp14:anchorId="794D6D39" wp14:editId="2A6409D6">
                  <wp:extent cx="2269542" cy="2159000"/>
                  <wp:effectExtent l="0" t="0" r="0" b="0"/>
                  <wp:docPr id="845059534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59534" name="Picture 2" descr="A black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"/>
                          <a:stretch/>
                        </pic:blipFill>
                        <pic:spPr bwMode="auto">
                          <a:xfrm>
                            <a:off x="0" y="0"/>
                            <a:ext cx="2272491" cy="216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639E23" w14:textId="77777777" w:rsidR="006F1761" w:rsidRDefault="006F1761" w:rsidP="0089400E">
            <w:pPr>
              <w:pStyle w:val="PlainText"/>
              <w:spacing w:after="240"/>
            </w:pPr>
            <w:r>
              <w:rPr>
                <w:noProof/>
              </w:rPr>
              <w:drawing>
                <wp:inline distT="0" distB="0" distL="0" distR="0" wp14:anchorId="5ADA2065" wp14:editId="7D19B1BB">
                  <wp:extent cx="2175933" cy="769689"/>
                  <wp:effectExtent l="0" t="0" r="0" b="0"/>
                  <wp:docPr id="1668337141" name="Picture 1" descr="A close up of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37141" name="Picture 1" descr="A close up of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451" cy="77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661B6" w14:textId="77777777" w:rsidR="006F1761" w:rsidRPr="0079617D" w:rsidRDefault="006F1761" w:rsidP="0089400E">
            <w:pPr>
              <w:pStyle w:val="PlainText"/>
              <w:spacing w:after="240"/>
              <w:rPr>
                <w:b/>
                <w:bCs/>
              </w:rPr>
            </w:pPr>
            <w:r w:rsidRPr="0079617D">
              <w:rPr>
                <w:b/>
                <w:bCs/>
              </w:rPr>
              <w:t xml:space="preserve">Udklip fra byggelov af 1969, lov </w:t>
            </w:r>
            <w:proofErr w:type="spellStart"/>
            <w:r w:rsidRPr="0079617D">
              <w:rPr>
                <w:b/>
                <w:bCs/>
              </w:rPr>
              <w:t>nr</w:t>
            </w:r>
            <w:proofErr w:type="spellEnd"/>
            <w:r w:rsidRPr="0079617D">
              <w:rPr>
                <w:b/>
                <w:bCs/>
              </w:rPr>
              <w:t xml:space="preserve"> 158 § 29</w:t>
            </w:r>
          </w:p>
        </w:tc>
      </w:tr>
    </w:tbl>
    <w:p w14:paraId="65998075" w14:textId="77777777" w:rsidR="006F1761" w:rsidRDefault="006F1761" w:rsidP="006F1761">
      <w:pPr>
        <w:pStyle w:val="PlainText"/>
      </w:pPr>
    </w:p>
    <w:p w14:paraId="4CE2064F" w14:textId="77777777" w:rsidR="006F1761" w:rsidRDefault="006F1761" w:rsidP="006F1761">
      <w:pPr>
        <w:pStyle w:val="PlainText"/>
        <w:rPr>
          <w:i/>
          <w:iCs/>
        </w:rPr>
      </w:pPr>
    </w:p>
    <w:p w14:paraId="1618DD91" w14:textId="77777777" w:rsidR="006F1761" w:rsidRPr="00E044C0" w:rsidRDefault="006F1761" w:rsidP="006F1761">
      <w:pPr>
        <w:pStyle w:val="PlainText"/>
        <w:rPr>
          <w:i/>
          <w:iCs/>
        </w:rPr>
      </w:pPr>
      <w:r w:rsidRPr="00E044C0">
        <w:rPr>
          <w:i/>
          <w:iCs/>
        </w:rPr>
        <w:t xml:space="preserve">Bestyrelsen, </w:t>
      </w:r>
      <w:proofErr w:type="spellStart"/>
      <w:r w:rsidRPr="00E044C0">
        <w:rPr>
          <w:i/>
          <w:iCs/>
        </w:rPr>
        <w:t>Handrupgaard</w:t>
      </w:r>
      <w:proofErr w:type="spellEnd"/>
      <w:r w:rsidRPr="00E044C0">
        <w:rPr>
          <w:i/>
          <w:iCs/>
        </w:rPr>
        <w:t xml:space="preserve"> Grundejerforening, Ebeltoft 21. Jan 2024</w:t>
      </w:r>
    </w:p>
    <w:p w14:paraId="52F8C77C" w14:textId="77777777" w:rsidR="006F1761" w:rsidRDefault="006F1761" w:rsidP="006F1761">
      <w:pPr>
        <w:pStyle w:val="PlainText"/>
      </w:pPr>
    </w:p>
    <w:p w14:paraId="2D09C8A6" w14:textId="77777777" w:rsidR="006F1761" w:rsidRDefault="006F1761" w:rsidP="006F1761">
      <w:pPr>
        <w:pStyle w:val="Plai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8"/>
        <w:gridCol w:w="3280"/>
      </w:tblGrid>
      <w:tr w:rsidR="006F1761" w14:paraId="2D4E1E40" w14:textId="77777777" w:rsidTr="0089400E">
        <w:tc>
          <w:tcPr>
            <w:tcW w:w="3351" w:type="dxa"/>
          </w:tcPr>
          <w:p w14:paraId="6B6351A8" w14:textId="77777777" w:rsidR="006F1761" w:rsidRDefault="006F1761" w:rsidP="0089400E">
            <w:pPr>
              <w:pStyle w:val="PlainText"/>
              <w:tabs>
                <w:tab w:val="left" w:pos="2133"/>
              </w:tabs>
            </w:pPr>
            <w:r>
              <w:t>Bruno Graversen</w:t>
            </w:r>
            <w:r>
              <w:tab/>
            </w:r>
          </w:p>
          <w:p w14:paraId="5C409390" w14:textId="77777777" w:rsidR="006F1761" w:rsidRDefault="006F1761" w:rsidP="0089400E">
            <w:pPr>
              <w:pStyle w:val="PlainText"/>
              <w:tabs>
                <w:tab w:val="left" w:pos="2133"/>
              </w:tabs>
            </w:pPr>
          </w:p>
          <w:p w14:paraId="3469ED21" w14:textId="77777777" w:rsidR="006F1761" w:rsidRDefault="006F1761" w:rsidP="0089400E">
            <w:pPr>
              <w:pStyle w:val="PlainText"/>
            </w:pPr>
          </w:p>
        </w:tc>
        <w:tc>
          <w:tcPr>
            <w:tcW w:w="3352" w:type="dxa"/>
          </w:tcPr>
          <w:p w14:paraId="5EBAE174" w14:textId="77777777" w:rsidR="006F1761" w:rsidRDefault="006F1761" w:rsidP="0089400E">
            <w:pPr>
              <w:pStyle w:val="PlainText"/>
            </w:pPr>
            <w:r>
              <w:t>Niels Lomborg</w:t>
            </w:r>
          </w:p>
        </w:tc>
        <w:tc>
          <w:tcPr>
            <w:tcW w:w="3352" w:type="dxa"/>
          </w:tcPr>
          <w:p w14:paraId="42681082" w14:textId="77777777" w:rsidR="006F1761" w:rsidRDefault="006F1761" w:rsidP="0089400E">
            <w:pPr>
              <w:pStyle w:val="PlainText"/>
            </w:pPr>
            <w:r>
              <w:t>Carsten Berg Kjeldsen</w:t>
            </w:r>
          </w:p>
        </w:tc>
      </w:tr>
      <w:tr w:rsidR="006F1761" w14:paraId="7820F941" w14:textId="77777777" w:rsidTr="0089400E">
        <w:tc>
          <w:tcPr>
            <w:tcW w:w="3351" w:type="dxa"/>
          </w:tcPr>
          <w:p w14:paraId="28EB3A9E" w14:textId="77777777" w:rsidR="006F1761" w:rsidRDefault="006F1761" w:rsidP="0089400E">
            <w:pPr>
              <w:pStyle w:val="PlainText"/>
            </w:pPr>
            <w:r>
              <w:t>Anette Kjærsgaard Bach</w:t>
            </w:r>
          </w:p>
        </w:tc>
        <w:tc>
          <w:tcPr>
            <w:tcW w:w="3352" w:type="dxa"/>
          </w:tcPr>
          <w:p w14:paraId="6334902B" w14:textId="77777777" w:rsidR="006F1761" w:rsidRDefault="006F1761" w:rsidP="0089400E">
            <w:pPr>
              <w:pStyle w:val="PlainText"/>
            </w:pPr>
            <w:r>
              <w:t>Niels Nørregaard</w:t>
            </w:r>
          </w:p>
          <w:p w14:paraId="728BBA7A" w14:textId="77777777" w:rsidR="006F1761" w:rsidRDefault="006F1761" w:rsidP="0089400E">
            <w:pPr>
              <w:pStyle w:val="PlainText"/>
            </w:pPr>
          </w:p>
        </w:tc>
        <w:tc>
          <w:tcPr>
            <w:tcW w:w="3352" w:type="dxa"/>
          </w:tcPr>
          <w:p w14:paraId="757DD9FF" w14:textId="77777777" w:rsidR="006F1761" w:rsidRDefault="006F1761" w:rsidP="0089400E">
            <w:pPr>
              <w:pStyle w:val="PlainText"/>
            </w:pPr>
          </w:p>
        </w:tc>
      </w:tr>
    </w:tbl>
    <w:p w14:paraId="240728ED" w14:textId="77777777" w:rsidR="006F1761" w:rsidRDefault="006F1761" w:rsidP="006F1761">
      <w:pPr>
        <w:pStyle w:val="PlainText"/>
      </w:pPr>
    </w:p>
    <w:sectPr w:rsidR="006F1761" w:rsidSect="00CD0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64ED" w14:textId="77777777" w:rsidR="00266C31" w:rsidRDefault="00266C31" w:rsidP="00E77B9A">
      <w:pPr>
        <w:spacing w:after="0" w:line="240" w:lineRule="auto"/>
      </w:pPr>
      <w:r>
        <w:separator/>
      </w:r>
    </w:p>
  </w:endnote>
  <w:endnote w:type="continuationSeparator" w:id="0">
    <w:p w14:paraId="5A87DBFF" w14:textId="77777777" w:rsidR="00266C31" w:rsidRDefault="00266C31" w:rsidP="00E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E5B2" w14:textId="77777777" w:rsidR="00FC4BD0" w:rsidRDefault="00FC4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5722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DF73D8" w14:textId="77777777" w:rsidR="00E77B9A" w:rsidRDefault="00E77B9A" w:rsidP="00E77B9A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F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F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7EA6" w14:textId="77777777" w:rsidR="00FC4BD0" w:rsidRDefault="00FC4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34FB" w14:textId="77777777" w:rsidR="00266C31" w:rsidRDefault="00266C31" w:rsidP="00E77B9A">
      <w:pPr>
        <w:spacing w:after="0" w:line="240" w:lineRule="auto"/>
      </w:pPr>
      <w:r>
        <w:separator/>
      </w:r>
    </w:p>
  </w:footnote>
  <w:footnote w:type="continuationSeparator" w:id="0">
    <w:p w14:paraId="11F24FA6" w14:textId="77777777" w:rsidR="00266C31" w:rsidRDefault="00266C31" w:rsidP="00E7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78FD" w14:textId="77777777" w:rsidR="00FC4BD0" w:rsidRDefault="00FC4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C375" w14:textId="77777777" w:rsidR="00CD0362" w:rsidRDefault="00CD0362" w:rsidP="0052186B">
    <w:pPr>
      <w:pStyle w:val="Header"/>
      <w:ind w:left="284"/>
      <w:rPr>
        <w:sz w:val="28"/>
        <w:szCs w:val="28"/>
      </w:rPr>
    </w:pPr>
    <w:r>
      <w:rPr>
        <w:sz w:val="28"/>
        <w:szCs w:val="28"/>
      </w:rPr>
      <w:t>Handrupgaard Grundejerforening</w:t>
    </w:r>
  </w:p>
  <w:p w14:paraId="6BF5452E" w14:textId="77777777" w:rsidR="00CD0362" w:rsidRDefault="00CD0362" w:rsidP="0052186B">
    <w:pPr>
      <w:pStyle w:val="Header"/>
      <w:ind w:left="284"/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9A1D" w14:textId="77777777" w:rsidR="00CD0362" w:rsidRDefault="00CD0362" w:rsidP="00CD0362">
    <w:pPr>
      <w:pStyle w:val="Header"/>
      <w:ind w:left="284"/>
      <w:rPr>
        <w:b/>
        <w:sz w:val="40"/>
        <w:szCs w:val="40"/>
      </w:rPr>
    </w:pPr>
    <w:r w:rsidRPr="0052186B">
      <w:rPr>
        <w:b/>
        <w:sz w:val="40"/>
        <w:szCs w:val="40"/>
      </w:rPr>
      <w:t>Handrupgaard Grundejerforening</w:t>
    </w:r>
  </w:p>
  <w:p w14:paraId="67B32D5D" w14:textId="77777777" w:rsidR="00CD0362" w:rsidRPr="0052186B" w:rsidRDefault="00CD0362" w:rsidP="00CD0362">
    <w:pPr>
      <w:pStyle w:val="Header"/>
      <w:rPr>
        <w:b/>
        <w:sz w:val="18"/>
        <w:szCs w:val="18"/>
      </w:rPr>
    </w:pPr>
  </w:p>
  <w:p w14:paraId="5FE03907" w14:textId="77777777" w:rsidR="00CD0362" w:rsidRDefault="00CD0362" w:rsidP="00CD0362">
    <w:pPr>
      <w:pStyle w:val="Header"/>
      <w:ind w:left="284"/>
      <w:rPr>
        <w:sz w:val="28"/>
        <w:szCs w:val="28"/>
      </w:rPr>
    </w:pPr>
    <w:r>
      <w:rPr>
        <w:sz w:val="28"/>
        <w:szCs w:val="28"/>
      </w:rPr>
      <w:tab/>
    </w:r>
    <w:r w:rsidRPr="004E6BC8">
      <w:rPr>
        <w:sz w:val="24"/>
        <w:szCs w:val="24"/>
      </w:rPr>
      <w:t>Anmeldelse om forestående byggearbejde på ejendom oprindeligt udstykket fra matr. nr. 1 d Egsmark By, Dråby i henhold til Deklaration om bebyggelse, benyttelse</w:t>
    </w:r>
    <w:r>
      <w:rPr>
        <w:sz w:val="24"/>
        <w:szCs w:val="24"/>
      </w:rPr>
      <w:t xml:space="preserve">, </w:t>
    </w:r>
    <w:r w:rsidRPr="004E6BC8">
      <w:rPr>
        <w:sz w:val="24"/>
        <w:szCs w:val="24"/>
      </w:rPr>
      <w:t xml:space="preserve">grundejerforening m.v. tinglyst den </w:t>
    </w:r>
    <w:r w:rsidR="00197EDE">
      <w:rPr>
        <w:sz w:val="24"/>
        <w:szCs w:val="24"/>
      </w:rPr>
      <w:t>5. september 1969</w:t>
    </w:r>
    <w:r w:rsidRPr="004E6BC8">
      <w:rPr>
        <w:sz w:val="24"/>
        <w:szCs w:val="24"/>
      </w:rPr>
      <w:t xml:space="preserve"> på matr. nr</w:t>
    </w:r>
    <w:r>
      <w:rPr>
        <w:sz w:val="24"/>
        <w:szCs w:val="24"/>
      </w:rPr>
      <w:t>.</w:t>
    </w:r>
    <w:r w:rsidRPr="004E6BC8">
      <w:rPr>
        <w:sz w:val="24"/>
        <w:szCs w:val="24"/>
      </w:rPr>
      <w:t xml:space="preserve"> 1 d m.fl</w:t>
    </w:r>
    <w:r>
      <w:rPr>
        <w:sz w:val="24"/>
        <w:szCs w:val="24"/>
      </w:rPr>
      <w:t>.</w:t>
    </w:r>
    <w:r w:rsidRPr="004E6BC8">
      <w:rPr>
        <w:sz w:val="24"/>
        <w:szCs w:val="24"/>
      </w:rPr>
      <w:t xml:space="preserve"> af Egsmark by, Dråby</w:t>
    </w:r>
    <w:r>
      <w:rPr>
        <w:sz w:val="28"/>
        <w:szCs w:val="28"/>
      </w:rPr>
      <w:t>.</w:t>
    </w:r>
  </w:p>
  <w:p w14:paraId="37F89F21" w14:textId="77777777" w:rsidR="00CD0362" w:rsidRDefault="00CD0362" w:rsidP="00CD0362">
    <w:pPr>
      <w:pStyle w:val="Header"/>
      <w:ind w:left="284"/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14:paraId="57FD89CE" w14:textId="77777777" w:rsidR="00CD0362" w:rsidRDefault="00CD0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529"/>
    <w:multiLevelType w:val="hybridMultilevel"/>
    <w:tmpl w:val="92F665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B1E70"/>
    <w:multiLevelType w:val="hybridMultilevel"/>
    <w:tmpl w:val="7750A2BE"/>
    <w:lvl w:ilvl="0" w:tplc="ED0200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7404">
    <w:abstractNumId w:val="0"/>
  </w:num>
  <w:num w:numId="2" w16cid:durableId="103573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40"/>
    <w:rsid w:val="0004222A"/>
    <w:rsid w:val="0008756A"/>
    <w:rsid w:val="00087631"/>
    <w:rsid w:val="00197EDE"/>
    <w:rsid w:val="001D11CE"/>
    <w:rsid w:val="001E2056"/>
    <w:rsid w:val="00210019"/>
    <w:rsid w:val="00220DA1"/>
    <w:rsid w:val="00240F3D"/>
    <w:rsid w:val="00266C31"/>
    <w:rsid w:val="00286668"/>
    <w:rsid w:val="00297BF1"/>
    <w:rsid w:val="002E7095"/>
    <w:rsid w:val="00324116"/>
    <w:rsid w:val="0034683F"/>
    <w:rsid w:val="00353A12"/>
    <w:rsid w:val="003A3FC6"/>
    <w:rsid w:val="003C2B1D"/>
    <w:rsid w:val="004778B6"/>
    <w:rsid w:val="004E6BC8"/>
    <w:rsid w:val="00507304"/>
    <w:rsid w:val="0052186B"/>
    <w:rsid w:val="00585DAD"/>
    <w:rsid w:val="005C2834"/>
    <w:rsid w:val="005D45E6"/>
    <w:rsid w:val="006063C5"/>
    <w:rsid w:val="00614E8A"/>
    <w:rsid w:val="00617A40"/>
    <w:rsid w:val="00656B4C"/>
    <w:rsid w:val="006F1761"/>
    <w:rsid w:val="00712D1E"/>
    <w:rsid w:val="007445A1"/>
    <w:rsid w:val="00764370"/>
    <w:rsid w:val="007663F3"/>
    <w:rsid w:val="007B30A2"/>
    <w:rsid w:val="007C535D"/>
    <w:rsid w:val="0084486E"/>
    <w:rsid w:val="00850DEC"/>
    <w:rsid w:val="008725AE"/>
    <w:rsid w:val="00874B97"/>
    <w:rsid w:val="009619B4"/>
    <w:rsid w:val="00984687"/>
    <w:rsid w:val="009C4050"/>
    <w:rsid w:val="00A265E2"/>
    <w:rsid w:val="00AA70C4"/>
    <w:rsid w:val="00AC369C"/>
    <w:rsid w:val="00AC661E"/>
    <w:rsid w:val="00AF2F69"/>
    <w:rsid w:val="00B22720"/>
    <w:rsid w:val="00B829C8"/>
    <w:rsid w:val="00B855E1"/>
    <w:rsid w:val="00BE2562"/>
    <w:rsid w:val="00C139CD"/>
    <w:rsid w:val="00C25511"/>
    <w:rsid w:val="00C30BFB"/>
    <w:rsid w:val="00C61010"/>
    <w:rsid w:val="00C940C5"/>
    <w:rsid w:val="00CD0362"/>
    <w:rsid w:val="00D046A7"/>
    <w:rsid w:val="00D24AA9"/>
    <w:rsid w:val="00DD0573"/>
    <w:rsid w:val="00E224EE"/>
    <w:rsid w:val="00E25A68"/>
    <w:rsid w:val="00E77B9A"/>
    <w:rsid w:val="00E93A7D"/>
    <w:rsid w:val="00F20FB1"/>
    <w:rsid w:val="00F576B0"/>
    <w:rsid w:val="00FC4BD0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13A5D"/>
  <w15:docId w15:val="{30C6B574-7173-443A-8DB7-5F3BD3C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40"/>
    <w:pPr>
      <w:ind w:left="720"/>
      <w:contextualSpacing/>
      <w:jc w:val="both"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6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A"/>
  </w:style>
  <w:style w:type="paragraph" w:styleId="Footer">
    <w:name w:val="footer"/>
    <w:basedOn w:val="Normal"/>
    <w:link w:val="FooterChar"/>
    <w:uiPriority w:val="99"/>
    <w:unhideWhenUsed/>
    <w:rsid w:val="00E7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A"/>
  </w:style>
  <w:style w:type="paragraph" w:styleId="BalloonText">
    <w:name w:val="Balloon Text"/>
    <w:basedOn w:val="Normal"/>
    <w:link w:val="BalloonTextChar"/>
    <w:uiPriority w:val="99"/>
    <w:semiHidden/>
    <w:unhideWhenUsed/>
    <w:rsid w:val="00E7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DA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1761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6F1761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F176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C095-AF54-4F15-91A2-786CDBE5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Niels Nørregaard (NIN)</cp:lastModifiedBy>
  <cp:revision>2</cp:revision>
  <cp:lastPrinted>2012-10-05T14:55:00Z</cp:lastPrinted>
  <dcterms:created xsi:type="dcterms:W3CDTF">2024-01-30T19:52:00Z</dcterms:created>
  <dcterms:modified xsi:type="dcterms:W3CDTF">2024-01-30T19:52:00Z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yLanguageRun">
    <vt:lpwstr>true</vt:lpwstr>
  </property>
</Properties>
</file>